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90" w:rsidRDefault="00210C90" w:rsidP="00210C90">
      <w:pPr>
        <w:pStyle w:val="1"/>
        <w:tabs>
          <w:tab w:val="num" w:pos="66"/>
        </w:tabs>
        <w:jc w:val="righ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Проект внесения изменений</w:t>
      </w:r>
    </w:p>
    <w:p w:rsidR="00210C90" w:rsidRDefault="00210C90" w:rsidP="00583A87">
      <w:pPr>
        <w:pStyle w:val="1"/>
        <w:tabs>
          <w:tab w:val="num" w:pos="66"/>
        </w:tabs>
        <w:rPr>
          <w:rFonts w:ascii="Times New Roman" w:hAnsi="Times New Roman"/>
          <w:color w:val="auto"/>
          <w:sz w:val="24"/>
          <w:szCs w:val="24"/>
        </w:rPr>
      </w:pPr>
    </w:p>
    <w:p w:rsidR="00583A87" w:rsidRPr="00210C90" w:rsidRDefault="00210C90" w:rsidP="00583A87">
      <w:pPr>
        <w:pStyle w:val="1"/>
        <w:tabs>
          <w:tab w:val="num" w:pos="66"/>
        </w:tabs>
        <w:rPr>
          <w:rFonts w:ascii="Times New Roman" w:hAnsi="Times New Roman"/>
          <w:color w:val="auto"/>
          <w:sz w:val="24"/>
          <w:szCs w:val="24"/>
        </w:rPr>
      </w:pPr>
      <w:r w:rsidRPr="00210C90">
        <w:rPr>
          <w:rFonts w:ascii="Times New Roman" w:hAnsi="Times New Roman"/>
          <w:color w:val="auto"/>
          <w:sz w:val="24"/>
          <w:szCs w:val="24"/>
        </w:rPr>
        <w:t>ПАСПОРТ</w:t>
      </w:r>
    </w:p>
    <w:p w:rsidR="00583A87" w:rsidRDefault="00583A87" w:rsidP="00583A8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муниципальной программы «Энергосбережение и повышение энергетической эффективности на территории муниципального образования «Угранский район» Смоленской области </w:t>
      </w:r>
    </w:p>
    <w:p w:rsidR="00583A87" w:rsidRDefault="00583A87" w:rsidP="00583A8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72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10"/>
        <w:gridCol w:w="7310"/>
      </w:tblGrid>
      <w:tr w:rsidR="00583A87" w:rsidTr="00583A8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Администратор муниципальной программы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«Угранский район» Смоленской области</w:t>
            </w:r>
          </w:p>
        </w:tc>
      </w:tr>
      <w:tr w:rsidR="00583A87" w:rsidTr="00583A8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 основных мероприятий муниципальной программы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«Угранский район» Смоленской области;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муниципального образования «Угранский район» Смоленской области (по согласованию);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 реализующие мероприятия муниципальной программы (по согласованию)</w:t>
            </w:r>
          </w:p>
        </w:tc>
      </w:tr>
      <w:tr w:rsidR="00583A87" w:rsidTr="00583A8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Выполнение требований, установленных Федеральным законом Российской Федерации от 23 ноября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2009 г</w:t>
              </w:r>
            </w:smartTag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      </w:r>
          </w:p>
          <w:p w:rsidR="00583A87" w:rsidRDefault="00583A8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эффективности экономики муниципального образования «Угранский район».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системности и комплексности при проведении мероприятий по энергосбережению.</w:t>
            </w:r>
          </w:p>
        </w:tc>
      </w:tr>
      <w:tr w:rsidR="00583A87" w:rsidTr="00583A8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Задачи муниципальной  программы 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A87" w:rsidRDefault="00583A8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-реализация организационных мероприятий по энергосбережению и повышению энергетической эффективности;</w:t>
            </w:r>
          </w:p>
          <w:p w:rsidR="00583A87" w:rsidRDefault="00583A87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повышение эффективности системы теплоснабжения, электроснабжения, водоснабжения и водоотведения;</w:t>
            </w:r>
          </w:p>
          <w:p w:rsidR="00583A87" w:rsidRDefault="00583A87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внедрение новых энергосберегающих технологий, оборудования и материалов   в муниципальных учреждениях;</w:t>
            </w:r>
          </w:p>
          <w:p w:rsidR="00583A87" w:rsidRDefault="00583A87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снижение потерь в сетях электро-, тепло-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водоснабжения;</w:t>
            </w:r>
          </w:p>
          <w:p w:rsidR="00583A87" w:rsidRDefault="00583A87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создание условий для привлечения инвестиций в целях внедрения энергосберегающих технологий, в том числе и на рынке энергосервисных услуг;</w:t>
            </w:r>
          </w:p>
          <w:p w:rsidR="00583A87" w:rsidRDefault="00583A87">
            <w:pPr>
              <w:suppressAutoHyphens/>
              <w:ind w:left="119" w:hanging="11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обновление основных производственных фондов экономики на базе новых энерго- и ресурсосберегающих технологий и оборудования, автоматизированных систем и информатики.</w:t>
            </w:r>
          </w:p>
        </w:tc>
      </w:tr>
      <w:tr w:rsidR="00583A87" w:rsidTr="00583A8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Целевые показатели реализации муниципальной программы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Общие целевые показатели в области энергосбережения и повышения энергетической эффективности: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образования.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Целевые показатели в области энергосбережения и повышения энергетической эффективности в муниципальном секторе: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расход электрической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расход тепловой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горячей воды на снабжение органов местного самоуправления и муниципальных учреждений (в расчете на 1 человека);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природного газа на снабжение органов местного самоуправления и муниципальных учреждений (в расчете на 1 человека);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энергосервисных договоров (контрактов), заключенных органами местного самоуправления и муниципальными учреждениями.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Целевые показатели в области энергосбережения и повышения энергетической эффективности в жилищном фонде: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холодной воды в многоквартирных домах (в расчете на 1 жителя);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горячей воды в многоквартирных домах (в расчете на 1 жителя);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расход природного газа в многоквартирных домах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природного газа в многоквартирных домах с иными системами теплоснабжения (в расчете на 1 жителя);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суммарный расход энергетических ресурсов в многоквартирных домах.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Целевые показатели в области энергосбережения и повышения энергетической эффективности в системах коммунальной инфраструктуры: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топлива на выработку тепловой энергии на тепловых электростанциях;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топлива на выработку тепловой энергии на котельных;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электрической энергии, используемой при передаче тепловой энергии в системах теплоснабжения;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потерь тепловой энергии при ее передаче в общем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объеме переданной тепловой энергии;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потерь воды при ее передаче в общем объеме переданной воды;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электрической энергии, используемой для передачи (транспортировки) воды в системах водоснабжения (на 1 куб. метр);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расход электрической энергии, используемой в системах водоотведения (на 1 куб. метр);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освещаемой площади с уровнем освещенности, соответствующим установленным нормативам).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Целевые показатели в области энергосбережения и повышения энергетической эффективности в транспортном комплексе: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энергией;</w:t>
            </w:r>
            <w:proofErr w:type="gramEnd"/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транспортных средств, использующих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образованием;</w:t>
            </w:r>
          </w:p>
          <w:p w:rsidR="00583A87" w:rsidRDefault="00583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топлива;</w:t>
            </w:r>
            <w:proofErr w:type="gramEnd"/>
          </w:p>
          <w:p w:rsidR="00583A87" w:rsidRDefault="00583A87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предприятиями.</w:t>
            </w:r>
          </w:p>
        </w:tc>
      </w:tr>
      <w:tr w:rsidR="00583A87" w:rsidTr="00583A8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 w:rsidP="00033F14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2016 - 20</w:t>
            </w:r>
            <w:r w:rsidR="00E55E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3F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83A87" w:rsidTr="00583A8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ассигнований муниципальной программы (по годам реализации и в разрезе источников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финансирования)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составляет </w:t>
            </w:r>
            <w:r w:rsidR="00D90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0B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033F14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- 0 тыс. рублей;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бюджета- </w:t>
            </w:r>
            <w:r w:rsidR="00033F14"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2016 год - </w:t>
            </w:r>
            <w:r w:rsidR="007D25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из них: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средства областного бюджета - 0 тыс. рублей;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0,00 тыс. рублей;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2017 год </w:t>
            </w:r>
            <w:r w:rsidR="007D2510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2510">
              <w:rPr>
                <w:rFonts w:ascii="Times New Roman" w:hAnsi="Times New Roman" w:cs="Times New Roman"/>
                <w:b/>
                <w:sz w:val="28"/>
                <w:szCs w:val="28"/>
              </w:rPr>
              <w:t>5,0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из них: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- 0 тыс. рублей;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5,00 тыс. рублей;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2018 год </w:t>
            </w:r>
            <w:r w:rsidR="007D2510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9091A">
              <w:rPr>
                <w:rFonts w:ascii="Times New Roman" w:hAnsi="Times New Roman" w:cs="Times New Roman"/>
                <w:b/>
                <w:sz w:val="28"/>
                <w:szCs w:val="28"/>
              </w:rPr>
              <w:t>39,2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из них: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- 0 тыс. рублей;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5,00 тыс. рублей;</w:t>
            </w:r>
          </w:p>
          <w:p w:rsidR="00583A87" w:rsidRDefault="007D251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2019 год – 5,0 </w:t>
            </w:r>
            <w:r w:rsidR="00583A87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рублей, из них: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- 0 тыс. рублей;</w:t>
            </w:r>
          </w:p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5,00 тыс. рублей.</w:t>
            </w:r>
          </w:p>
          <w:p w:rsidR="007D2510" w:rsidRDefault="007D2510" w:rsidP="007D251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 год – 5,0 тыс. рублей, из них:</w:t>
            </w:r>
          </w:p>
          <w:p w:rsidR="007D2510" w:rsidRDefault="007D2510" w:rsidP="007D251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- 0 тыс. рублей;</w:t>
            </w:r>
          </w:p>
          <w:p w:rsidR="007D2510" w:rsidRDefault="007D2510" w:rsidP="007D251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5,00 тыс. рублей.</w:t>
            </w:r>
          </w:p>
          <w:p w:rsidR="004546AA" w:rsidRDefault="004546AA" w:rsidP="004546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2021 год – 5,0 тыс. рублей, из них:</w:t>
            </w:r>
          </w:p>
          <w:p w:rsidR="004546AA" w:rsidRDefault="004546AA" w:rsidP="004546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- 0 тыс. рублей;</w:t>
            </w:r>
          </w:p>
          <w:p w:rsidR="004546AA" w:rsidRDefault="004546AA" w:rsidP="004546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5,00 тыс. рублей.</w:t>
            </w:r>
          </w:p>
          <w:p w:rsidR="004546AA" w:rsidRDefault="004546AA" w:rsidP="004546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2022 год – 5,0 тыс. рублей, из них:</w:t>
            </w:r>
          </w:p>
          <w:p w:rsidR="004546AA" w:rsidRDefault="004546AA" w:rsidP="004546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- 0 тыс. рублей;</w:t>
            </w:r>
          </w:p>
          <w:p w:rsidR="004546AA" w:rsidRDefault="004546AA" w:rsidP="004546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5,00 тыс. рублей.</w:t>
            </w:r>
          </w:p>
          <w:p w:rsidR="009860B4" w:rsidRDefault="009860B4" w:rsidP="009860B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 год – 5,0 тыс. рублей, из них:</w:t>
            </w:r>
          </w:p>
          <w:p w:rsidR="009860B4" w:rsidRDefault="009860B4" w:rsidP="009860B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- 0 тыс. рублей;</w:t>
            </w:r>
          </w:p>
          <w:p w:rsidR="009860B4" w:rsidRDefault="009860B4" w:rsidP="009860B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– 5,00 тыс. рублей.</w:t>
            </w:r>
          </w:p>
          <w:p w:rsidR="004546AA" w:rsidRDefault="004546AA" w:rsidP="007D2510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83A87" w:rsidTr="00583A8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A87" w:rsidRDefault="00583A87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Суммарное сокращение расхода всех видов энергетических ресурсов в сопоставимых условиях составит                    175,9-214,9 т у.т., воды -4560-</w:t>
            </w:r>
            <w:smartTag w:uri="urn:schemas-microsoft-com:office:smarttags" w:element="metricconverter">
              <w:smartTagPr>
                <w:attr w:name="ProductID" w:val="5570 куб. м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5570 куб. </w:t>
              </w:r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м</w:t>
              </w:r>
            </w:smartTag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83A87" w:rsidRDefault="00583A87" w:rsidP="00583A87">
      <w:pPr>
        <w:rPr>
          <w:rFonts w:ascii="Arial" w:eastAsia="SimSun" w:hAnsi="Arial" w:cs="Arial"/>
          <w:sz w:val="20"/>
          <w:szCs w:val="20"/>
          <w:lang w:eastAsia="ar-SA"/>
        </w:rPr>
      </w:pPr>
    </w:p>
    <w:p w:rsidR="007E24E3" w:rsidRPr="00583A87" w:rsidRDefault="007E24E3" w:rsidP="00583A87"/>
    <w:sectPr w:rsidR="007E24E3" w:rsidRPr="00583A87" w:rsidSect="00976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C92B2E"/>
    <w:rsid w:val="00033F14"/>
    <w:rsid w:val="00210C90"/>
    <w:rsid w:val="00250DBF"/>
    <w:rsid w:val="004546AA"/>
    <w:rsid w:val="00583A87"/>
    <w:rsid w:val="006843C6"/>
    <w:rsid w:val="006A0853"/>
    <w:rsid w:val="007D2510"/>
    <w:rsid w:val="007E24E3"/>
    <w:rsid w:val="007E5867"/>
    <w:rsid w:val="00810ECB"/>
    <w:rsid w:val="00976476"/>
    <w:rsid w:val="009860B4"/>
    <w:rsid w:val="00C92B2E"/>
    <w:rsid w:val="00D9091A"/>
    <w:rsid w:val="00E55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76"/>
  </w:style>
  <w:style w:type="paragraph" w:styleId="1">
    <w:name w:val="heading 1"/>
    <w:basedOn w:val="a"/>
    <w:next w:val="a"/>
    <w:link w:val="10"/>
    <w:uiPriority w:val="9"/>
    <w:qFormat/>
    <w:rsid w:val="00C92B2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B2E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customStyle="1" w:styleId="ConsPlusCell">
    <w:name w:val="ConsPlusCell"/>
    <w:rsid w:val="00C92B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C92B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C92B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583A87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5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1490</Words>
  <Characters>8493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11</cp:revision>
  <dcterms:created xsi:type="dcterms:W3CDTF">2015-11-30T08:51:00Z</dcterms:created>
  <dcterms:modified xsi:type="dcterms:W3CDTF">2020-11-14T12:25:00Z</dcterms:modified>
</cp:coreProperties>
</file>